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033D" w14:textId="122DB408" w:rsidR="00C965C5" w:rsidRDefault="00C965C5" w:rsidP="00C965C5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Source Serif Pro" w:hAnsi="Source Serif Pro" w:cs="Arial"/>
          <w:b/>
          <w:bCs/>
          <w:sz w:val="20"/>
          <w:szCs w:val="20"/>
        </w:rPr>
        <w:t>Załącznik 2.7</w:t>
      </w:r>
    </w:p>
    <w:p w14:paraId="074C38F8" w14:textId="77777777" w:rsidR="00C965C5" w:rsidRPr="008B36CF" w:rsidRDefault="00C965C5" w:rsidP="00C965C5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576E6FD1" w14:textId="694DB811" w:rsidR="00C965C5" w:rsidRPr="003F004A" w:rsidRDefault="00C965C5" w:rsidP="00C965C5">
      <w:pPr>
        <w:spacing w:after="0"/>
        <w:ind w:left="4956" w:firstLine="708"/>
        <w:jc w:val="right"/>
        <w:rPr>
          <w:rFonts w:ascii="Arial" w:hAnsi="Arial" w:cs="Arial"/>
          <w:i/>
          <w:iCs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Pr="00C965C5">
        <w:rPr>
          <w:rFonts w:ascii="Source Serif Pro" w:hAnsi="Source Serif Pro" w:cs="Arial"/>
          <w:i/>
          <w:iCs/>
          <w:sz w:val="20"/>
          <w:szCs w:val="20"/>
        </w:rPr>
        <w:t>18629/1WR/2025</w:t>
      </w:r>
      <w:r w:rsidRPr="003F004A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2C49505" w14:textId="77777777" w:rsidR="00C965C5" w:rsidRPr="008B36CF" w:rsidRDefault="00C965C5" w:rsidP="00C965C5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46B6F83D" w14:textId="403C0310" w:rsidR="00246F0E" w:rsidRPr="00C965C5" w:rsidRDefault="00C965C5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 xml:space="preserve">Pakiet </w:t>
      </w:r>
      <w:r>
        <w:rPr>
          <w:rFonts w:ascii="Source Serif Pro" w:hAnsi="Source Serif Pro" w:cs="Arial"/>
          <w:sz w:val="20"/>
          <w:szCs w:val="20"/>
        </w:rPr>
        <w:t>7</w:t>
      </w:r>
      <w:r w:rsidRPr="008B36CF">
        <w:rPr>
          <w:rFonts w:ascii="Source Serif Pro" w:hAnsi="Source Serif Pro" w:cs="Arial"/>
          <w:sz w:val="20"/>
          <w:szCs w:val="20"/>
        </w:rPr>
        <w:t xml:space="preserve">: Dostawa </w:t>
      </w:r>
      <w:r w:rsidRPr="00C965C5">
        <w:rPr>
          <w:rFonts w:ascii="Source Serif Pro" w:hAnsi="Source Serif Pro" w:cs="Arial"/>
          <w:sz w:val="20"/>
          <w:szCs w:val="20"/>
        </w:rPr>
        <w:t xml:space="preserve"> trenażerów do wykonywania iniekcji centralnych</w:t>
      </w:r>
      <w:r>
        <w:rPr>
          <w:rFonts w:ascii="Source Serif Pro" w:hAnsi="Source Serif Pro" w:cs="Arial"/>
          <w:sz w:val="20"/>
          <w:szCs w:val="20"/>
        </w:rPr>
        <w:t xml:space="preserve"> </w:t>
      </w:r>
      <w:r w:rsidRPr="00C965C5">
        <w:rPr>
          <w:rFonts w:ascii="Source Serif Pro" w:hAnsi="Source Serif Pro" w:cs="Arial"/>
          <w:sz w:val="20"/>
          <w:szCs w:val="20"/>
        </w:rPr>
        <w:t>i do nauki intubacji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2752"/>
        <w:gridCol w:w="10961"/>
      </w:tblGrid>
      <w:tr w:rsidR="00C965C5" w:rsidRPr="00C965C5" w14:paraId="62B1C581" w14:textId="77777777" w:rsidTr="00C965C5">
        <w:trPr>
          <w:trHeight w:val="337"/>
          <w:jc w:val="center"/>
        </w:trPr>
        <w:tc>
          <w:tcPr>
            <w:tcW w:w="291" w:type="pct"/>
            <w:vAlign w:val="center"/>
          </w:tcPr>
          <w:p w14:paraId="745E1A31" w14:textId="77777777" w:rsidR="00C965C5" w:rsidRPr="00C965C5" w:rsidRDefault="00C965C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945" w:type="pct"/>
            <w:vAlign w:val="center"/>
          </w:tcPr>
          <w:p w14:paraId="591FC86E" w14:textId="77777777" w:rsidR="00C965C5" w:rsidRPr="00C965C5" w:rsidRDefault="00C965C5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764" w:type="pct"/>
            <w:vAlign w:val="center"/>
          </w:tcPr>
          <w:p w14:paraId="01959640" w14:textId="19854270" w:rsidR="00C965C5" w:rsidRPr="00C965C5" w:rsidRDefault="00C965C5" w:rsidP="00C965C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C965C5" w:rsidRPr="00C965C5" w14:paraId="433BD2FD" w14:textId="77777777" w:rsidTr="00C965C5">
        <w:trPr>
          <w:jc w:val="center"/>
        </w:trPr>
        <w:tc>
          <w:tcPr>
            <w:tcW w:w="291" w:type="pct"/>
            <w:vAlign w:val="center"/>
          </w:tcPr>
          <w:p w14:paraId="58F2BECE" w14:textId="77777777" w:rsidR="00C965C5" w:rsidRPr="00C965C5" w:rsidRDefault="00C965C5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945" w:type="pct"/>
            <w:vAlign w:val="center"/>
          </w:tcPr>
          <w:p w14:paraId="738EBB13" w14:textId="77777777" w:rsidR="00C965C5" w:rsidRPr="00C965C5" w:rsidRDefault="00C965C5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764" w:type="pct"/>
            <w:vAlign w:val="center"/>
          </w:tcPr>
          <w:p w14:paraId="6A8D211A" w14:textId="797A742D" w:rsidR="00C965C5" w:rsidRPr="00C965C5" w:rsidRDefault="00C965C5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C965C5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E938EA" w:rsidRPr="00C965C5" w14:paraId="268B9C10" w14:textId="77777777" w:rsidTr="00C965C5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91A0701" w14:textId="1B8D0973" w:rsidR="00E938EA" w:rsidRPr="00C965C5" w:rsidRDefault="004F42A7" w:rsidP="00A45D76">
            <w:pPr>
              <w:pStyle w:val="A-nagtabeli"/>
              <w:widowControl w:val="0"/>
              <w:numPr>
                <w:ilvl w:val="0"/>
                <w:numId w:val="26"/>
              </w:numPr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C965C5">
              <w:rPr>
                <w:rFonts w:ascii="Source Serif Pro" w:hAnsi="Source Serif Pro" w:cs="Arial"/>
                <w:sz w:val="20"/>
              </w:rPr>
              <w:t>Trenażer do wykonywania iniekcji centralnych</w:t>
            </w:r>
            <w:r w:rsidR="00AC2234" w:rsidRPr="00C965C5">
              <w:rPr>
                <w:rFonts w:ascii="Source Serif Pro" w:hAnsi="Source Serif Pro" w:cs="Arial"/>
                <w:sz w:val="20"/>
              </w:rPr>
              <w:t xml:space="preserve">; liczba: </w:t>
            </w:r>
            <w:r w:rsidR="0074199A" w:rsidRPr="00C965C5">
              <w:rPr>
                <w:rFonts w:ascii="Source Serif Pro" w:hAnsi="Source Serif Pro" w:cs="Arial"/>
                <w:sz w:val="20"/>
              </w:rPr>
              <w:t>1</w:t>
            </w:r>
            <w:r w:rsidR="00AC2234" w:rsidRPr="00C965C5">
              <w:rPr>
                <w:rFonts w:ascii="Source Serif Pro" w:hAnsi="Source Serif Pro" w:cs="Arial"/>
                <w:sz w:val="20"/>
              </w:rPr>
              <w:t xml:space="preserve"> szt.</w:t>
            </w:r>
          </w:p>
        </w:tc>
      </w:tr>
      <w:tr w:rsidR="00C965C5" w:rsidRPr="00C965C5" w14:paraId="09899621" w14:textId="77777777" w:rsidTr="00C965C5">
        <w:trPr>
          <w:trHeight w:val="1174"/>
          <w:jc w:val="center"/>
        </w:trPr>
        <w:tc>
          <w:tcPr>
            <w:tcW w:w="291" w:type="pct"/>
            <w:vAlign w:val="center"/>
          </w:tcPr>
          <w:p w14:paraId="6B7122D0" w14:textId="77777777" w:rsidR="00C965C5" w:rsidRPr="00C965C5" w:rsidRDefault="00C965C5" w:rsidP="007071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E516BE9" w14:textId="3EE2D48A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Rozwijanie umiejętności</w:t>
            </w:r>
          </w:p>
        </w:tc>
        <w:tc>
          <w:tcPr>
            <w:tcW w:w="3764" w:type="pct"/>
            <w:vAlign w:val="center"/>
          </w:tcPr>
          <w:p w14:paraId="35D5F41D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Minimum:</w:t>
            </w:r>
          </w:p>
          <w:p w14:paraId="6C02BD1F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– wyznaczanie punktów orientacyjnych </w:t>
            </w:r>
            <w:proofErr w:type="spellStart"/>
            <w:r w:rsidRPr="00C965C5">
              <w:rPr>
                <w:rFonts w:ascii="Source Serif Pro" w:hAnsi="Source Serif Pro" w:cs="Arial"/>
                <w:sz w:val="20"/>
                <w:szCs w:val="20"/>
              </w:rPr>
              <w:t>palpacyjnie</w:t>
            </w:r>
            <w:proofErr w:type="spellEnd"/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 oraz przy użyciu USG,</w:t>
            </w:r>
          </w:p>
          <w:p w14:paraId="401E3E21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– wprowadzenie cewnika do żyły podobojczykowej, nadobojczykowej i szyjnej wewnętrznej,</w:t>
            </w:r>
          </w:p>
          <w:p w14:paraId="27F5534E" w14:textId="6342592B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– rozwijanie umiejętności psychomotorycznych niezbędnych podczas wprowadzania cewnika.</w:t>
            </w:r>
          </w:p>
        </w:tc>
      </w:tr>
      <w:tr w:rsidR="00C965C5" w:rsidRPr="00C965C5" w14:paraId="1FEBB9B4" w14:textId="77777777" w:rsidTr="00C965C5">
        <w:trPr>
          <w:jc w:val="center"/>
        </w:trPr>
        <w:tc>
          <w:tcPr>
            <w:tcW w:w="291" w:type="pct"/>
            <w:vAlign w:val="center"/>
          </w:tcPr>
          <w:p w14:paraId="73574EA9" w14:textId="77777777" w:rsidR="00C965C5" w:rsidRPr="00C965C5" w:rsidRDefault="00C965C5" w:rsidP="007071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771A83F" w14:textId="1C77D056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Cechy budowy</w:t>
            </w:r>
          </w:p>
        </w:tc>
        <w:tc>
          <w:tcPr>
            <w:tcW w:w="3764" w:type="pct"/>
            <w:vAlign w:val="center"/>
          </w:tcPr>
          <w:p w14:paraId="57566FC8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- klinicznie poprawna anatomia, </w:t>
            </w:r>
          </w:p>
          <w:p w14:paraId="2A0B2965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tkanki kompatybilne z USG z poprawnym obrazem,</w:t>
            </w:r>
          </w:p>
          <w:p w14:paraId="4D7F18EA" w14:textId="093FC416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odporność mechaniczna tkanek na przeprowadzane iniekcje.</w:t>
            </w:r>
          </w:p>
        </w:tc>
      </w:tr>
      <w:tr w:rsidR="00C965C5" w:rsidRPr="00C965C5" w14:paraId="1A9BD022" w14:textId="77777777" w:rsidTr="00C965C5">
        <w:trPr>
          <w:trHeight w:val="2905"/>
          <w:jc w:val="center"/>
        </w:trPr>
        <w:tc>
          <w:tcPr>
            <w:tcW w:w="291" w:type="pct"/>
            <w:vAlign w:val="center"/>
          </w:tcPr>
          <w:p w14:paraId="72F1D2C7" w14:textId="77777777" w:rsidR="00C965C5" w:rsidRPr="00C965C5" w:rsidRDefault="00C965C5" w:rsidP="007071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423008A4" w14:textId="1E58079C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Punkty orientacyjne </w:t>
            </w:r>
          </w:p>
        </w:tc>
        <w:tc>
          <w:tcPr>
            <w:tcW w:w="3764" w:type="pct"/>
            <w:vAlign w:val="center"/>
          </w:tcPr>
          <w:p w14:paraId="32A34D3F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Punkty</w:t>
            </w:r>
            <w:r w:rsidRPr="00C965C5">
              <w:rPr>
                <w:rFonts w:ascii="Source Serif Pro" w:hAnsi="Source Serif Pro"/>
              </w:rPr>
              <w:t xml:space="preserve"> </w:t>
            </w: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wewnętrzne i zewnętrzne wyczuwalne podczas badania </w:t>
            </w:r>
            <w:proofErr w:type="spellStart"/>
            <w:r w:rsidRPr="00C965C5">
              <w:rPr>
                <w:rFonts w:ascii="Source Serif Pro" w:hAnsi="Source Serif Pro" w:cs="Arial"/>
                <w:sz w:val="20"/>
                <w:szCs w:val="20"/>
              </w:rPr>
              <w:t>palpacyjnego</w:t>
            </w:r>
            <w:proofErr w:type="spellEnd"/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 oraz widoczne w obrazie USG, minimum:</w:t>
            </w:r>
          </w:p>
          <w:p w14:paraId="3DD74034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górna część torsu i szyja</w:t>
            </w:r>
          </w:p>
          <w:p w14:paraId="05C6EE53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tchawica</w:t>
            </w:r>
          </w:p>
          <w:p w14:paraId="3BB19B0D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obojczyk</w:t>
            </w:r>
          </w:p>
          <w:p w14:paraId="279624B4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wcięcie mostka</w:t>
            </w:r>
          </w:p>
          <w:p w14:paraId="460AE535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mięsień mostkowo-obojczykowo-sutkowy</w:t>
            </w:r>
          </w:p>
          <w:p w14:paraId="2B07F799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obojczykowa i mostkowa głowa mięśnia mostkowo-obojczykowo-sutkowego</w:t>
            </w:r>
          </w:p>
          <w:p w14:paraId="6BB27E26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rękojeść mostka</w:t>
            </w:r>
          </w:p>
          <w:p w14:paraId="399E6247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boczna część pierwszego żebra</w:t>
            </w:r>
          </w:p>
          <w:p w14:paraId="0C2D1BFB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żyła główna górna</w:t>
            </w:r>
          </w:p>
          <w:p w14:paraId="6987D24D" w14:textId="39972C06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górna część płuca</w:t>
            </w:r>
          </w:p>
        </w:tc>
      </w:tr>
      <w:tr w:rsidR="00C965C5" w:rsidRPr="00C965C5" w14:paraId="1460C8E3" w14:textId="77777777" w:rsidTr="00C965C5">
        <w:trPr>
          <w:trHeight w:val="1392"/>
          <w:jc w:val="center"/>
        </w:trPr>
        <w:tc>
          <w:tcPr>
            <w:tcW w:w="291" w:type="pct"/>
            <w:vAlign w:val="center"/>
          </w:tcPr>
          <w:p w14:paraId="3B2F2CEF" w14:textId="77777777" w:rsidR="00C965C5" w:rsidRPr="00C965C5" w:rsidRDefault="00C965C5" w:rsidP="007071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BDBAB16" w14:textId="0A6F852C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Anatomia naczyń żylnych</w:t>
            </w:r>
          </w:p>
        </w:tc>
        <w:tc>
          <w:tcPr>
            <w:tcW w:w="3764" w:type="pct"/>
            <w:vAlign w:val="center"/>
          </w:tcPr>
          <w:p w14:paraId="67FD08B0" w14:textId="77777777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Prezentacja:</w:t>
            </w:r>
          </w:p>
          <w:p w14:paraId="714327B1" w14:textId="77777777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- żyła szyjna zewnętrzna, </w:t>
            </w:r>
          </w:p>
          <w:p w14:paraId="3856B6C0" w14:textId="77777777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- żyła podobojczykowa, </w:t>
            </w:r>
          </w:p>
          <w:p w14:paraId="71ADAA8E" w14:textId="77777777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 xml:space="preserve">- żyła ramienno-głowową, </w:t>
            </w:r>
          </w:p>
          <w:p w14:paraId="746651E6" w14:textId="2E74FC61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tętnica szyjna i podobojczykowa</w:t>
            </w:r>
          </w:p>
        </w:tc>
      </w:tr>
      <w:tr w:rsidR="00C965C5" w:rsidRPr="00C965C5" w14:paraId="790E1001" w14:textId="77777777" w:rsidTr="00C965C5">
        <w:trPr>
          <w:trHeight w:val="1964"/>
          <w:jc w:val="center"/>
        </w:trPr>
        <w:tc>
          <w:tcPr>
            <w:tcW w:w="291" w:type="pct"/>
            <w:vAlign w:val="center"/>
          </w:tcPr>
          <w:p w14:paraId="5870E9F2" w14:textId="77777777" w:rsidR="00C965C5" w:rsidRPr="00C965C5" w:rsidRDefault="00C965C5" w:rsidP="007071DB">
            <w:pPr>
              <w:pStyle w:val="Akapitzlist"/>
              <w:numPr>
                <w:ilvl w:val="0"/>
                <w:numId w:val="25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7ECBBC61" w14:textId="2C5C7188" w:rsidR="00C965C5" w:rsidRPr="00C965C5" w:rsidRDefault="00C965C5" w:rsidP="0041031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Skład zestawu</w:t>
            </w:r>
          </w:p>
        </w:tc>
        <w:tc>
          <w:tcPr>
            <w:tcW w:w="3764" w:type="pct"/>
            <w:vAlign w:val="center"/>
          </w:tcPr>
          <w:p w14:paraId="05921337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tors dorosłego człowieka</w:t>
            </w:r>
            <w:r w:rsidRPr="00C965C5">
              <w:rPr>
                <w:rFonts w:ascii="Source Serif Pro" w:hAnsi="Source Serif Pro"/>
              </w:rPr>
              <w:t xml:space="preserve"> </w:t>
            </w:r>
            <w:r w:rsidRPr="00C965C5">
              <w:rPr>
                <w:rFonts w:ascii="Source Serif Pro" w:hAnsi="Source Serif Pro" w:cs="Arial"/>
                <w:sz w:val="20"/>
                <w:szCs w:val="20"/>
              </w:rPr>
              <w:t>z ruchomą głową,</w:t>
            </w:r>
          </w:p>
          <w:p w14:paraId="4FF7D097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port do napełniania symulowanych naczyń krwionośnych,</w:t>
            </w:r>
          </w:p>
          <w:p w14:paraId="7109FFC1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pompka do generowania tętna,</w:t>
            </w:r>
          </w:p>
          <w:p w14:paraId="27A57338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regulator ciśnienia żylnego,</w:t>
            </w:r>
          </w:p>
          <w:p w14:paraId="1141F899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torba/walizka transportowa,</w:t>
            </w:r>
          </w:p>
          <w:p w14:paraId="2AEAC379" w14:textId="77777777" w:rsidR="00C965C5" w:rsidRPr="00C965C5" w:rsidRDefault="00C965C5" w:rsidP="008E2846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symulowana krew tętnicza (czerwona) – min. 400 ml,</w:t>
            </w:r>
          </w:p>
          <w:p w14:paraId="4836CAC7" w14:textId="0B59D426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sz w:val="20"/>
                <w:szCs w:val="20"/>
              </w:rPr>
              <w:t>- symulowana krew żylna (niebieska) – min. 400 ml,</w:t>
            </w:r>
          </w:p>
        </w:tc>
      </w:tr>
      <w:tr w:rsidR="0074199A" w:rsidRPr="00C965C5" w14:paraId="0A2351CD" w14:textId="77777777" w:rsidTr="00C965C5">
        <w:trPr>
          <w:trHeight w:val="480"/>
          <w:jc w:val="center"/>
        </w:trPr>
        <w:tc>
          <w:tcPr>
            <w:tcW w:w="5000" w:type="pct"/>
            <w:gridSpan w:val="3"/>
            <w:vAlign w:val="center"/>
          </w:tcPr>
          <w:p w14:paraId="2E26309A" w14:textId="1B51683D" w:rsidR="0074199A" w:rsidRPr="00C965C5" w:rsidRDefault="0074199A" w:rsidP="00A45D76">
            <w:pPr>
              <w:pStyle w:val="Akapitzlist"/>
              <w:numPr>
                <w:ilvl w:val="0"/>
                <w:numId w:val="26"/>
              </w:numPr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C965C5">
              <w:rPr>
                <w:rFonts w:ascii="Source Serif Pro" w:hAnsi="Source Serif Pro" w:cs="Arial"/>
                <w:b/>
                <w:bCs/>
                <w:sz w:val="20"/>
              </w:rPr>
              <w:t>Trenażer do nauki intubacji, bronchoskopii i konikotomii; liczba: 1 szt.</w:t>
            </w:r>
          </w:p>
        </w:tc>
      </w:tr>
      <w:tr w:rsidR="00C965C5" w:rsidRPr="00C965C5" w14:paraId="57692939" w14:textId="77777777" w:rsidTr="00C965C5">
        <w:trPr>
          <w:trHeight w:val="480"/>
          <w:jc w:val="center"/>
        </w:trPr>
        <w:tc>
          <w:tcPr>
            <w:tcW w:w="291" w:type="pct"/>
            <w:vAlign w:val="center"/>
          </w:tcPr>
          <w:p w14:paraId="72C70FBE" w14:textId="77777777" w:rsidR="00C965C5" w:rsidRPr="00C965C5" w:rsidRDefault="00C965C5" w:rsidP="00C965C5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9B3D11A" w14:textId="35D68F4B" w:rsidR="00C965C5" w:rsidRPr="00C965C5" w:rsidRDefault="00C965C5" w:rsidP="008D236B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Cechy budowy</w:t>
            </w:r>
          </w:p>
        </w:tc>
        <w:tc>
          <w:tcPr>
            <w:tcW w:w="3764" w:type="pct"/>
            <w:vAlign w:val="center"/>
          </w:tcPr>
          <w:p w14:paraId="2983AA04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model głowy umieszczony na podstawie z</w:t>
            </w:r>
            <w:r w:rsidRPr="00C965C5">
              <w:rPr>
                <w:rFonts w:ascii="Source Serif Pro" w:hAnsi="Source Serif Pro"/>
              </w:rPr>
              <w:t xml:space="preserve"> </w:t>
            </w: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pełnym zakresem ruchów żuchwy,</w:t>
            </w:r>
          </w:p>
          <w:p w14:paraId="3B1E11A0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realistycznie odwzorowana skóra, wykonana co najmniej z silikonu,</w:t>
            </w:r>
          </w:p>
          <w:p w14:paraId="0B970D7B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anatomicznie odwzorowane dróg oddechowych,</w:t>
            </w:r>
          </w:p>
          <w:p w14:paraId="3CECDFCE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- anatomicznie odwzorowana jama ustna i nosowa, </w:t>
            </w:r>
          </w:p>
          <w:p w14:paraId="6652BD8C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oskrzela z zaznaczoną ostrogą, oskrzelem i oskrzelikami,</w:t>
            </w:r>
          </w:p>
          <w:p w14:paraId="0F3E8A4A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wizualne punkty – co najmniej małżowiny nosowe, wcięcie szyi</w:t>
            </w:r>
          </w:p>
          <w:p w14:paraId="6D4BF7F8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wymienne płuca rozprężają się podczas prawidłowej wentylacji,</w:t>
            </w:r>
          </w:p>
          <w:p w14:paraId="0B36FBDE" w14:textId="1674E30D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pierścienie tchawicy i krtani.</w:t>
            </w:r>
          </w:p>
        </w:tc>
      </w:tr>
      <w:tr w:rsidR="00C965C5" w:rsidRPr="00C965C5" w14:paraId="133F0CAA" w14:textId="77777777" w:rsidTr="00C965C5">
        <w:trPr>
          <w:trHeight w:val="480"/>
          <w:jc w:val="center"/>
        </w:trPr>
        <w:tc>
          <w:tcPr>
            <w:tcW w:w="291" w:type="pct"/>
            <w:vAlign w:val="center"/>
          </w:tcPr>
          <w:p w14:paraId="492D2D52" w14:textId="77777777" w:rsidR="00C965C5" w:rsidRPr="00C965C5" w:rsidRDefault="00C965C5" w:rsidP="00C965C5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65307A61" w14:textId="612FD450" w:rsidR="00C965C5" w:rsidRPr="00C965C5" w:rsidRDefault="00C965C5" w:rsidP="008D236B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Rozwijanie umiejętności</w:t>
            </w:r>
          </w:p>
        </w:tc>
        <w:tc>
          <w:tcPr>
            <w:tcW w:w="3764" w:type="pct"/>
            <w:vAlign w:val="center"/>
          </w:tcPr>
          <w:p w14:paraId="31365A52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Minimum:</w:t>
            </w:r>
          </w:p>
          <w:p w14:paraId="0D33D94E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intubacja przez nos i usta,</w:t>
            </w:r>
          </w:p>
          <w:p w14:paraId="19242CD3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wentylacja dodatnim ciśnieniem,</w:t>
            </w:r>
          </w:p>
          <w:p w14:paraId="1BD869EE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- wprowadzanie urządzeń </w:t>
            </w:r>
            <w:proofErr w:type="spellStart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nadgłośniowych</w:t>
            </w:r>
            <w:proofErr w:type="spellEnd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,</w:t>
            </w:r>
          </w:p>
          <w:p w14:paraId="586489AE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laryngoskopia bezpośrednia,</w:t>
            </w:r>
          </w:p>
          <w:p w14:paraId="2402B739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intubacja światłowodowa,</w:t>
            </w:r>
          </w:p>
          <w:p w14:paraId="173BC579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wprowadzenie rurki dotchawicznej,</w:t>
            </w:r>
          </w:p>
          <w:p w14:paraId="6B137C89" w14:textId="77777777" w:rsidR="00C965C5" w:rsidRPr="00C965C5" w:rsidRDefault="00C965C5" w:rsidP="002F3F50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- umieszczenie </w:t>
            </w:r>
            <w:proofErr w:type="spellStart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nadgłośniowego</w:t>
            </w:r>
            <w:proofErr w:type="spellEnd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 urządzenia do udrażniania dróg oddechowych typu</w:t>
            </w:r>
          </w:p>
          <w:p w14:paraId="659D7BD8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proofErr w:type="spellStart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Combitube</w:t>
            </w:r>
            <w:proofErr w:type="spellEnd"/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,</w:t>
            </w:r>
          </w:p>
          <w:p w14:paraId="65A4F2D8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wprowadzanie bronchoskopu i przeprowadzenie bronchoskopii diagnostycznej,</w:t>
            </w:r>
          </w:p>
          <w:p w14:paraId="04053F75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igłowa oraz chirurgiczna konikotomia,</w:t>
            </w:r>
          </w:p>
          <w:p w14:paraId="49C7DB90" w14:textId="58603010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tracheotomia przezskórna.</w:t>
            </w:r>
          </w:p>
        </w:tc>
      </w:tr>
      <w:tr w:rsidR="00C965C5" w:rsidRPr="00C965C5" w14:paraId="6C75376F" w14:textId="77777777" w:rsidTr="00C965C5">
        <w:trPr>
          <w:trHeight w:val="480"/>
          <w:jc w:val="center"/>
        </w:trPr>
        <w:tc>
          <w:tcPr>
            <w:tcW w:w="291" w:type="pct"/>
            <w:vAlign w:val="center"/>
          </w:tcPr>
          <w:p w14:paraId="01A7B400" w14:textId="77777777" w:rsidR="00C965C5" w:rsidRPr="00C965C5" w:rsidRDefault="00C965C5" w:rsidP="00C965C5">
            <w:pPr>
              <w:pStyle w:val="Akapitzlist"/>
              <w:numPr>
                <w:ilvl w:val="0"/>
                <w:numId w:val="27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9B11B4D" w14:textId="7293B125" w:rsidR="00C965C5" w:rsidRPr="00C965C5" w:rsidRDefault="00C965C5" w:rsidP="008D236B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Cechy i funkcje</w:t>
            </w:r>
          </w:p>
        </w:tc>
        <w:tc>
          <w:tcPr>
            <w:tcW w:w="3764" w:type="pct"/>
            <w:vAlign w:val="center"/>
          </w:tcPr>
          <w:p w14:paraId="7CFF0693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funkcja symulacji obrzęku języka,</w:t>
            </w:r>
          </w:p>
          <w:p w14:paraId="5EAC4377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Funkcja wymiany skóry szyi zapewniająca wykonanie co najmniej 20 nacięć,</w:t>
            </w:r>
          </w:p>
          <w:p w14:paraId="11A5150F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budowa trenażera zapewniająca założenie pod skórę szyi tkanki podskórnej,</w:t>
            </w:r>
          </w:p>
          <w:p w14:paraId="0525985A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symulowane płuca i żołądek umożliwiające sprawdzenie poprawności wykonanej intubacji,</w:t>
            </w:r>
          </w:p>
          <w:p w14:paraId="0E525525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wykorzystanie narzędzi podczas wykonywania procedur, co najmniej:</w:t>
            </w:r>
          </w:p>
          <w:p w14:paraId="07991282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        - rurki do intubacji przez nos, nie gorsze niż 0-7.5 mm,</w:t>
            </w:r>
          </w:p>
          <w:p w14:paraId="1667C332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 xml:space="preserve">        - rurki do intubacji przez usta, nie gorsze niż 0-9.0mm,</w:t>
            </w:r>
          </w:p>
          <w:p w14:paraId="25B810F5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lastRenderedPageBreak/>
              <w:t xml:space="preserve">        - maski krtaniowe LMA -  rozmiar 3 i rozmiar 4,</w:t>
            </w:r>
          </w:p>
          <w:p w14:paraId="216F5EE6" w14:textId="77777777" w:rsidR="00C965C5" w:rsidRPr="00C965C5" w:rsidRDefault="00C965C5" w:rsidP="0074199A">
            <w:pPr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w trakcie i po prawidłowym wprowadzeniu przyrządów do dróg oddechowych wyczuwalny feedback</w:t>
            </w:r>
          </w:p>
          <w:p w14:paraId="1E423197" w14:textId="48985381" w:rsidR="00C965C5" w:rsidRPr="00C965C5" w:rsidRDefault="00C965C5" w:rsidP="00C965C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C965C5">
              <w:rPr>
                <w:rFonts w:ascii="Source Serif Pro" w:eastAsia="Times New Roman" w:hAnsi="Source Serif Pro" w:cs="Arial"/>
                <w:bCs/>
                <w:sz w:val="20"/>
                <w:szCs w:val="20"/>
                <w:lang w:eastAsia="ar-SA"/>
              </w:rPr>
              <w:t>- funkcja zamontowania wymiennych dróg oddechowych,</w:t>
            </w:r>
          </w:p>
        </w:tc>
      </w:tr>
    </w:tbl>
    <w:p w14:paraId="2BE002E1" w14:textId="77777777" w:rsidR="003B0DB6" w:rsidRPr="00C965C5" w:rsidRDefault="003B0DB6" w:rsidP="00A26B80">
      <w:pPr>
        <w:spacing w:line="360" w:lineRule="auto"/>
        <w:rPr>
          <w:rFonts w:ascii="Source Serif Pro" w:hAnsi="Source Serif Pro" w:cs="Arial"/>
          <w:i/>
          <w:sz w:val="20"/>
          <w:szCs w:val="20"/>
        </w:rPr>
      </w:pPr>
    </w:p>
    <w:sectPr w:rsidR="003B0DB6" w:rsidRPr="00C965C5" w:rsidSect="00B57D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94468" w14:textId="77777777" w:rsidR="00FD0E89" w:rsidRDefault="00FD0E89" w:rsidP="00B57D84">
      <w:pPr>
        <w:spacing w:after="0" w:line="240" w:lineRule="auto"/>
      </w:pPr>
      <w:r>
        <w:separator/>
      </w:r>
    </w:p>
  </w:endnote>
  <w:endnote w:type="continuationSeparator" w:id="0">
    <w:p w14:paraId="3DD886CC" w14:textId="77777777" w:rsidR="00FD0E89" w:rsidRDefault="00FD0E89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7167" w14:textId="77777777" w:rsidR="00C965C5" w:rsidRDefault="00C965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3733" w14:textId="77777777" w:rsidR="00C965C5" w:rsidRDefault="00C96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AC5CC" w14:textId="77777777" w:rsidR="00FD0E89" w:rsidRDefault="00FD0E89" w:rsidP="00B57D84">
      <w:pPr>
        <w:spacing w:after="0" w:line="240" w:lineRule="auto"/>
      </w:pPr>
      <w:r>
        <w:separator/>
      </w:r>
    </w:p>
  </w:footnote>
  <w:footnote w:type="continuationSeparator" w:id="0">
    <w:p w14:paraId="2B78094D" w14:textId="77777777" w:rsidR="00FD0E89" w:rsidRDefault="00FD0E89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ABA8D" w14:textId="77777777" w:rsidR="00C965C5" w:rsidRDefault="00C965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198714CD" w:rsidR="00B57D84" w:rsidRPr="00C965C5" w:rsidRDefault="00C965C5" w:rsidP="00C965C5">
    <w:pPr>
      <w:pStyle w:val="Nagwek"/>
    </w:pPr>
    <w:r w:rsidRPr="00C965C5">
      <w:rPr>
        <w:rFonts w:ascii="Arial" w:hAnsi="Arial" w:cs="Arial"/>
        <w:b/>
        <w:sz w:val="20"/>
        <w:u w:val="single"/>
      </w:rPr>
      <w:t>znak sprawy AEZ/S-031/2026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C38" w14:textId="77777777" w:rsidR="00C965C5" w:rsidRPr="00EA3573" w:rsidRDefault="00C965C5" w:rsidP="00C965C5">
    <w:pPr>
      <w:pStyle w:val="Nagwek"/>
    </w:pPr>
    <w:r w:rsidRPr="00EA3573">
      <w:rPr>
        <w:rFonts w:ascii="Arial" w:hAnsi="Arial" w:cs="Arial"/>
        <w:b/>
        <w:sz w:val="20"/>
        <w:u w:val="single"/>
      </w:rPr>
      <w:t>znak sprawy</w:t>
    </w:r>
    <w:r>
      <w:rPr>
        <w:rFonts w:ascii="Arial" w:hAnsi="Arial" w:cs="Arial"/>
        <w:b/>
        <w:sz w:val="20"/>
        <w:u w:val="single"/>
      </w:rPr>
      <w:t xml:space="preserve"> </w:t>
    </w:r>
    <w:r w:rsidRPr="00EA3573">
      <w:rPr>
        <w:rFonts w:ascii="Arial" w:hAnsi="Arial" w:cs="Arial"/>
        <w:b/>
        <w:sz w:val="20"/>
        <w:u w:val="single"/>
      </w:rPr>
      <w:t>AEZ/S-031/2026</w:t>
    </w:r>
  </w:p>
  <w:p w14:paraId="325736F5" w14:textId="2302B1F2" w:rsidR="00B57D84" w:rsidRPr="00C965C5" w:rsidRDefault="00B57D84" w:rsidP="00C965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512"/>
    <w:multiLevelType w:val="hybridMultilevel"/>
    <w:tmpl w:val="FFFFFFFF"/>
    <w:lvl w:ilvl="0" w:tplc="8A5217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3473C"/>
    <w:multiLevelType w:val="hybridMultilevel"/>
    <w:tmpl w:val="0F6015B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55021"/>
    <w:multiLevelType w:val="hybridMultilevel"/>
    <w:tmpl w:val="777A1D58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7EC5"/>
    <w:multiLevelType w:val="hybridMultilevel"/>
    <w:tmpl w:val="20247E0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C3E"/>
    <w:multiLevelType w:val="hybridMultilevel"/>
    <w:tmpl w:val="C8C242B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F77C7"/>
    <w:multiLevelType w:val="hybridMultilevel"/>
    <w:tmpl w:val="D3DE915C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5ED"/>
    <w:multiLevelType w:val="hybridMultilevel"/>
    <w:tmpl w:val="A17EE57A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36D6B"/>
    <w:multiLevelType w:val="hybridMultilevel"/>
    <w:tmpl w:val="72F82132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DA6569"/>
    <w:multiLevelType w:val="hybridMultilevel"/>
    <w:tmpl w:val="72F82132"/>
    <w:lvl w:ilvl="0" w:tplc="01E2BD2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AE2039"/>
    <w:multiLevelType w:val="hybridMultilevel"/>
    <w:tmpl w:val="AC026AA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811F0"/>
    <w:multiLevelType w:val="hybridMultilevel"/>
    <w:tmpl w:val="C6C4DA0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B2295"/>
    <w:multiLevelType w:val="hybridMultilevel"/>
    <w:tmpl w:val="CE6ECAC4"/>
    <w:lvl w:ilvl="0" w:tplc="50ECF0B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843CAC"/>
    <w:multiLevelType w:val="multilevel"/>
    <w:tmpl w:val="A9E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159375">
    <w:abstractNumId w:val="21"/>
  </w:num>
  <w:num w:numId="2" w16cid:durableId="202642721">
    <w:abstractNumId w:val="17"/>
  </w:num>
  <w:num w:numId="3" w16cid:durableId="2078094026">
    <w:abstractNumId w:val="14"/>
  </w:num>
  <w:num w:numId="4" w16cid:durableId="423769463">
    <w:abstractNumId w:val="0"/>
  </w:num>
  <w:num w:numId="5" w16cid:durableId="46224261">
    <w:abstractNumId w:val="16"/>
  </w:num>
  <w:num w:numId="6" w16cid:durableId="1637447946">
    <w:abstractNumId w:val="3"/>
  </w:num>
  <w:num w:numId="7" w16cid:durableId="781654325">
    <w:abstractNumId w:val="20"/>
  </w:num>
  <w:num w:numId="8" w16cid:durableId="2112043606">
    <w:abstractNumId w:val="1"/>
  </w:num>
  <w:num w:numId="9" w16cid:durableId="830876329">
    <w:abstractNumId w:val="6"/>
  </w:num>
  <w:num w:numId="10" w16cid:durableId="1560478474">
    <w:abstractNumId w:val="22"/>
  </w:num>
  <w:num w:numId="11" w16cid:durableId="480847656">
    <w:abstractNumId w:val="18"/>
  </w:num>
  <w:num w:numId="12" w16cid:durableId="1956138423">
    <w:abstractNumId w:val="4"/>
  </w:num>
  <w:num w:numId="13" w16cid:durableId="447744588">
    <w:abstractNumId w:val="9"/>
  </w:num>
  <w:num w:numId="14" w16cid:durableId="76440627">
    <w:abstractNumId w:val="15"/>
  </w:num>
  <w:num w:numId="15" w16cid:durableId="1210416313">
    <w:abstractNumId w:val="2"/>
  </w:num>
  <w:num w:numId="16" w16cid:durableId="1302152816">
    <w:abstractNumId w:val="26"/>
  </w:num>
  <w:num w:numId="17" w16cid:durableId="409887019">
    <w:abstractNumId w:val="24"/>
  </w:num>
  <w:num w:numId="18" w16cid:durableId="1210268160">
    <w:abstractNumId w:val="12"/>
  </w:num>
  <w:num w:numId="19" w16cid:durableId="63573179">
    <w:abstractNumId w:val="5"/>
  </w:num>
  <w:num w:numId="20" w16cid:durableId="1759597356">
    <w:abstractNumId w:val="25"/>
  </w:num>
  <w:num w:numId="21" w16cid:durableId="206721854">
    <w:abstractNumId w:val="10"/>
  </w:num>
  <w:num w:numId="22" w16cid:durableId="185681501">
    <w:abstractNumId w:val="7"/>
  </w:num>
  <w:num w:numId="23" w16cid:durableId="1214581431">
    <w:abstractNumId w:val="8"/>
  </w:num>
  <w:num w:numId="24" w16cid:durableId="1919705949">
    <w:abstractNumId w:val="11"/>
  </w:num>
  <w:num w:numId="25" w16cid:durableId="734165369">
    <w:abstractNumId w:val="19"/>
  </w:num>
  <w:num w:numId="26" w16cid:durableId="1136145358">
    <w:abstractNumId w:val="23"/>
  </w:num>
  <w:num w:numId="27" w16cid:durableId="18611621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3FAE"/>
    <w:rsid w:val="00017A47"/>
    <w:rsid w:val="00024D63"/>
    <w:rsid w:val="00030372"/>
    <w:rsid w:val="00047797"/>
    <w:rsid w:val="000575D5"/>
    <w:rsid w:val="00066147"/>
    <w:rsid w:val="00071EDB"/>
    <w:rsid w:val="0008137F"/>
    <w:rsid w:val="00092636"/>
    <w:rsid w:val="0009393F"/>
    <w:rsid w:val="00097D04"/>
    <w:rsid w:val="000A0581"/>
    <w:rsid w:val="000A770B"/>
    <w:rsid w:val="000B4F83"/>
    <w:rsid w:val="000C09C5"/>
    <w:rsid w:val="000C592B"/>
    <w:rsid w:val="000E1BE6"/>
    <w:rsid w:val="000F0BE2"/>
    <w:rsid w:val="001015EA"/>
    <w:rsid w:val="00136E87"/>
    <w:rsid w:val="0013755C"/>
    <w:rsid w:val="00147B71"/>
    <w:rsid w:val="00150713"/>
    <w:rsid w:val="00152E05"/>
    <w:rsid w:val="0015375D"/>
    <w:rsid w:val="00154414"/>
    <w:rsid w:val="00156FBA"/>
    <w:rsid w:val="00170552"/>
    <w:rsid w:val="00175461"/>
    <w:rsid w:val="001775F3"/>
    <w:rsid w:val="0018052E"/>
    <w:rsid w:val="001B7EC9"/>
    <w:rsid w:val="001C3B9B"/>
    <w:rsid w:val="001C77F6"/>
    <w:rsid w:val="001D14F2"/>
    <w:rsid w:val="001D2EEF"/>
    <w:rsid w:val="001D3470"/>
    <w:rsid w:val="001E1BED"/>
    <w:rsid w:val="00201124"/>
    <w:rsid w:val="002064A3"/>
    <w:rsid w:val="00226EFF"/>
    <w:rsid w:val="00246F0E"/>
    <w:rsid w:val="002812F0"/>
    <w:rsid w:val="002818EA"/>
    <w:rsid w:val="00287316"/>
    <w:rsid w:val="00291E82"/>
    <w:rsid w:val="00295596"/>
    <w:rsid w:val="002A68CE"/>
    <w:rsid w:val="002B183C"/>
    <w:rsid w:val="002B2564"/>
    <w:rsid w:val="002D4180"/>
    <w:rsid w:val="002D7638"/>
    <w:rsid w:val="002F3F50"/>
    <w:rsid w:val="002F7547"/>
    <w:rsid w:val="00302BA9"/>
    <w:rsid w:val="0030765D"/>
    <w:rsid w:val="003172A6"/>
    <w:rsid w:val="003178DC"/>
    <w:rsid w:val="0033704C"/>
    <w:rsid w:val="00360356"/>
    <w:rsid w:val="0037581C"/>
    <w:rsid w:val="00381D4C"/>
    <w:rsid w:val="003838C1"/>
    <w:rsid w:val="00393889"/>
    <w:rsid w:val="003A6E80"/>
    <w:rsid w:val="003B0DB6"/>
    <w:rsid w:val="003B2971"/>
    <w:rsid w:val="003C063D"/>
    <w:rsid w:val="003C1C7E"/>
    <w:rsid w:val="003C649A"/>
    <w:rsid w:val="003D5A1A"/>
    <w:rsid w:val="003D6B5F"/>
    <w:rsid w:val="003E7D9E"/>
    <w:rsid w:val="003F004A"/>
    <w:rsid w:val="003F54F6"/>
    <w:rsid w:val="0041031E"/>
    <w:rsid w:val="00415B45"/>
    <w:rsid w:val="004376FD"/>
    <w:rsid w:val="004400E0"/>
    <w:rsid w:val="00453811"/>
    <w:rsid w:val="00454D0C"/>
    <w:rsid w:val="00462D8E"/>
    <w:rsid w:val="00463C46"/>
    <w:rsid w:val="00466924"/>
    <w:rsid w:val="004727EE"/>
    <w:rsid w:val="004A0BE9"/>
    <w:rsid w:val="004C31E3"/>
    <w:rsid w:val="004C4AE2"/>
    <w:rsid w:val="004E4C1B"/>
    <w:rsid w:val="004E72DE"/>
    <w:rsid w:val="004F1803"/>
    <w:rsid w:val="004F42A7"/>
    <w:rsid w:val="00506D0A"/>
    <w:rsid w:val="005075D0"/>
    <w:rsid w:val="00512D4C"/>
    <w:rsid w:val="00517649"/>
    <w:rsid w:val="00520C5C"/>
    <w:rsid w:val="0053280C"/>
    <w:rsid w:val="00535D98"/>
    <w:rsid w:val="005374B7"/>
    <w:rsid w:val="005531B6"/>
    <w:rsid w:val="00591180"/>
    <w:rsid w:val="0059440A"/>
    <w:rsid w:val="005A0A90"/>
    <w:rsid w:val="005C11CC"/>
    <w:rsid w:val="005C6401"/>
    <w:rsid w:val="005F368F"/>
    <w:rsid w:val="005F681C"/>
    <w:rsid w:val="00600230"/>
    <w:rsid w:val="00600E8A"/>
    <w:rsid w:val="00611E3E"/>
    <w:rsid w:val="00625223"/>
    <w:rsid w:val="006273F9"/>
    <w:rsid w:val="00627C26"/>
    <w:rsid w:val="00635435"/>
    <w:rsid w:val="00640EB5"/>
    <w:rsid w:val="0065376C"/>
    <w:rsid w:val="00663E5D"/>
    <w:rsid w:val="00674C25"/>
    <w:rsid w:val="00677206"/>
    <w:rsid w:val="0068101A"/>
    <w:rsid w:val="006955DD"/>
    <w:rsid w:val="00696353"/>
    <w:rsid w:val="006A5353"/>
    <w:rsid w:val="006C4047"/>
    <w:rsid w:val="006D0219"/>
    <w:rsid w:val="007071DB"/>
    <w:rsid w:val="007112C3"/>
    <w:rsid w:val="00720353"/>
    <w:rsid w:val="00726E15"/>
    <w:rsid w:val="00727922"/>
    <w:rsid w:val="0074199A"/>
    <w:rsid w:val="007503B8"/>
    <w:rsid w:val="00766D24"/>
    <w:rsid w:val="00775FA2"/>
    <w:rsid w:val="00786534"/>
    <w:rsid w:val="00786738"/>
    <w:rsid w:val="0079687A"/>
    <w:rsid w:val="007C49F6"/>
    <w:rsid w:val="007D7AC9"/>
    <w:rsid w:val="007D7EAF"/>
    <w:rsid w:val="007F08AE"/>
    <w:rsid w:val="00814224"/>
    <w:rsid w:val="00836491"/>
    <w:rsid w:val="00841D3B"/>
    <w:rsid w:val="00852A70"/>
    <w:rsid w:val="00855EAD"/>
    <w:rsid w:val="00856CF5"/>
    <w:rsid w:val="008720C9"/>
    <w:rsid w:val="00876CD9"/>
    <w:rsid w:val="00881341"/>
    <w:rsid w:val="008927BB"/>
    <w:rsid w:val="008B1DA3"/>
    <w:rsid w:val="008B2D4C"/>
    <w:rsid w:val="008B6EA5"/>
    <w:rsid w:val="008D236B"/>
    <w:rsid w:val="008E2846"/>
    <w:rsid w:val="008F3C5A"/>
    <w:rsid w:val="008F61FB"/>
    <w:rsid w:val="009011D3"/>
    <w:rsid w:val="009055F9"/>
    <w:rsid w:val="00914340"/>
    <w:rsid w:val="009428B3"/>
    <w:rsid w:val="00953080"/>
    <w:rsid w:val="00953482"/>
    <w:rsid w:val="00965C14"/>
    <w:rsid w:val="00971519"/>
    <w:rsid w:val="0097212C"/>
    <w:rsid w:val="009A3B1A"/>
    <w:rsid w:val="009B0696"/>
    <w:rsid w:val="009B7514"/>
    <w:rsid w:val="009C6BC9"/>
    <w:rsid w:val="009D534F"/>
    <w:rsid w:val="009F1EEF"/>
    <w:rsid w:val="00A03BE4"/>
    <w:rsid w:val="00A143B3"/>
    <w:rsid w:val="00A16493"/>
    <w:rsid w:val="00A20DC5"/>
    <w:rsid w:val="00A22BD0"/>
    <w:rsid w:val="00A26B80"/>
    <w:rsid w:val="00A33EF2"/>
    <w:rsid w:val="00A45D76"/>
    <w:rsid w:val="00A67E0D"/>
    <w:rsid w:val="00A92AC8"/>
    <w:rsid w:val="00A93D70"/>
    <w:rsid w:val="00A97987"/>
    <w:rsid w:val="00AA06E5"/>
    <w:rsid w:val="00AA5B44"/>
    <w:rsid w:val="00AB42C7"/>
    <w:rsid w:val="00AB542A"/>
    <w:rsid w:val="00AC2234"/>
    <w:rsid w:val="00AD01A9"/>
    <w:rsid w:val="00AF1150"/>
    <w:rsid w:val="00AF6750"/>
    <w:rsid w:val="00B2425B"/>
    <w:rsid w:val="00B50B10"/>
    <w:rsid w:val="00B50BDA"/>
    <w:rsid w:val="00B55A89"/>
    <w:rsid w:val="00B56C25"/>
    <w:rsid w:val="00B57D84"/>
    <w:rsid w:val="00B6478A"/>
    <w:rsid w:val="00B74F4E"/>
    <w:rsid w:val="00B8291A"/>
    <w:rsid w:val="00B875FC"/>
    <w:rsid w:val="00B87685"/>
    <w:rsid w:val="00BA2B46"/>
    <w:rsid w:val="00BA3FCF"/>
    <w:rsid w:val="00BC03CE"/>
    <w:rsid w:val="00BD3112"/>
    <w:rsid w:val="00BD379F"/>
    <w:rsid w:val="00BD76F9"/>
    <w:rsid w:val="00C05FB6"/>
    <w:rsid w:val="00C23701"/>
    <w:rsid w:val="00C26995"/>
    <w:rsid w:val="00C328FC"/>
    <w:rsid w:val="00C32AC7"/>
    <w:rsid w:val="00C406B5"/>
    <w:rsid w:val="00C43ABB"/>
    <w:rsid w:val="00C51B67"/>
    <w:rsid w:val="00C71AB2"/>
    <w:rsid w:val="00C865F5"/>
    <w:rsid w:val="00C965C5"/>
    <w:rsid w:val="00CA3830"/>
    <w:rsid w:val="00CA4D70"/>
    <w:rsid w:val="00CA5CFD"/>
    <w:rsid w:val="00CB17CA"/>
    <w:rsid w:val="00CB37B5"/>
    <w:rsid w:val="00CC168D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36807"/>
    <w:rsid w:val="00D41BC8"/>
    <w:rsid w:val="00D442FC"/>
    <w:rsid w:val="00D47727"/>
    <w:rsid w:val="00D51063"/>
    <w:rsid w:val="00D52F5F"/>
    <w:rsid w:val="00D57D0F"/>
    <w:rsid w:val="00D7075E"/>
    <w:rsid w:val="00D70C83"/>
    <w:rsid w:val="00D731CF"/>
    <w:rsid w:val="00D82DF2"/>
    <w:rsid w:val="00D91C1A"/>
    <w:rsid w:val="00D964EC"/>
    <w:rsid w:val="00DA5C65"/>
    <w:rsid w:val="00DB4248"/>
    <w:rsid w:val="00DC5974"/>
    <w:rsid w:val="00DE41AA"/>
    <w:rsid w:val="00DF271C"/>
    <w:rsid w:val="00E02721"/>
    <w:rsid w:val="00E1299F"/>
    <w:rsid w:val="00E15EFE"/>
    <w:rsid w:val="00E16BEA"/>
    <w:rsid w:val="00E2295D"/>
    <w:rsid w:val="00E26914"/>
    <w:rsid w:val="00E30593"/>
    <w:rsid w:val="00E34DC9"/>
    <w:rsid w:val="00E35810"/>
    <w:rsid w:val="00E60A58"/>
    <w:rsid w:val="00E622E0"/>
    <w:rsid w:val="00E64DE2"/>
    <w:rsid w:val="00E701AB"/>
    <w:rsid w:val="00E847E7"/>
    <w:rsid w:val="00E928EE"/>
    <w:rsid w:val="00E938EA"/>
    <w:rsid w:val="00E95E62"/>
    <w:rsid w:val="00EA0207"/>
    <w:rsid w:val="00EA4201"/>
    <w:rsid w:val="00EB03AA"/>
    <w:rsid w:val="00EC00C0"/>
    <w:rsid w:val="00EC6265"/>
    <w:rsid w:val="00ED7AD9"/>
    <w:rsid w:val="00EE60A9"/>
    <w:rsid w:val="00EF11F5"/>
    <w:rsid w:val="00EF259B"/>
    <w:rsid w:val="00EF40B6"/>
    <w:rsid w:val="00F032FF"/>
    <w:rsid w:val="00F201FD"/>
    <w:rsid w:val="00F26652"/>
    <w:rsid w:val="00F30C37"/>
    <w:rsid w:val="00F32505"/>
    <w:rsid w:val="00F35E7C"/>
    <w:rsid w:val="00F40257"/>
    <w:rsid w:val="00F41A7D"/>
    <w:rsid w:val="00F43CC7"/>
    <w:rsid w:val="00F43F95"/>
    <w:rsid w:val="00F44B31"/>
    <w:rsid w:val="00F720ED"/>
    <w:rsid w:val="00F81F2C"/>
    <w:rsid w:val="00F960F6"/>
    <w:rsid w:val="00FA0D99"/>
    <w:rsid w:val="00FD0E89"/>
    <w:rsid w:val="00FD6DA1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F7EF0-FFEA-4871-B6FD-92C56C5E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489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24</cp:revision>
  <cp:lastPrinted>2024-10-29T10:56:00Z</cp:lastPrinted>
  <dcterms:created xsi:type="dcterms:W3CDTF">2025-11-15T19:58:00Z</dcterms:created>
  <dcterms:modified xsi:type="dcterms:W3CDTF">2026-03-23T18:08:00Z</dcterms:modified>
</cp:coreProperties>
</file>